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434" w:rsidRPr="001A4434" w:rsidRDefault="001A4434" w:rsidP="001A4434">
      <w:pPr>
        <w:spacing w:after="300" w:line="525" w:lineRule="atLeast"/>
        <w:jc w:val="left"/>
        <w:outlineLvl w:val="0"/>
        <w:rPr>
          <w:rFonts w:eastAsia="Times New Roman" w:cs="Times New Roman"/>
          <w:b/>
          <w:bCs/>
          <w:spacing w:val="-2"/>
          <w:kern w:val="36"/>
          <w:sz w:val="48"/>
          <w:szCs w:val="48"/>
          <w:lang w:eastAsia="ru-RU"/>
        </w:rPr>
      </w:pPr>
      <w:r w:rsidRPr="001A4434">
        <w:rPr>
          <w:rFonts w:eastAsia="Times New Roman" w:cs="Times New Roman"/>
          <w:b/>
          <w:bCs/>
          <w:spacing w:val="-2"/>
          <w:kern w:val="36"/>
          <w:sz w:val="48"/>
          <w:szCs w:val="48"/>
          <w:lang w:eastAsia="ru-RU"/>
        </w:rPr>
        <w:t>Статья 101. Осуществление образовательной деятельности за счет средств физических лиц и юридических лиц</w:t>
      </w:r>
    </w:p>
    <w:p w:rsidR="001A4434" w:rsidRPr="001A4434" w:rsidRDefault="001A4434" w:rsidP="001A4434">
      <w:pPr>
        <w:shd w:val="clear" w:color="auto" w:fill="FFFFFF"/>
        <w:spacing w:before="240" w:after="240" w:line="375" w:lineRule="atLeast"/>
        <w:jc w:val="left"/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</w:pPr>
      <w:r w:rsidRPr="001A4434"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  <w:t>1. 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</w:t>
      </w:r>
    </w:p>
    <w:p w:rsidR="001A4434" w:rsidRPr="001A4434" w:rsidRDefault="001A4434" w:rsidP="001A4434">
      <w:pPr>
        <w:shd w:val="clear" w:color="auto" w:fill="FFFFFF"/>
        <w:spacing w:before="240" w:after="240" w:line="375" w:lineRule="atLeast"/>
        <w:jc w:val="left"/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</w:pPr>
      <w:r w:rsidRPr="001A4434"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  <w:t>1.1. Организации, осуществляющие образовательную деятельность, также вправе осуществлять указанную деятельность за счет собственных средств этих организаций, в том числе средств, полученных от приносящей доход деятельности, добровольных пожертвований и целевых взносов, поступивших в организации, осуществляющие образовательную деятельность, от физических и (или) юридических лиц в соответствии с гражданским законодательством Российской Федерации.</w:t>
      </w:r>
    </w:p>
    <w:p w:rsidR="001A4434" w:rsidRPr="001A4434" w:rsidRDefault="001A4434" w:rsidP="001A4434">
      <w:pPr>
        <w:shd w:val="clear" w:color="auto" w:fill="FFFFFF"/>
        <w:spacing w:before="240" w:after="240" w:line="375" w:lineRule="atLeast"/>
        <w:jc w:val="left"/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</w:pPr>
      <w:r w:rsidRPr="001A4434"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  <w:t>1.2. Перечень направлений подготовки и специальностей высшего образования, научных специальностей, по которым определяется предельное количество мест для приема на обучение по образовательным программам высшего образования по договорам об оказании платных образовательных услуг, порядок и сроки определения предельного количества таких мест утверждаются Правительством Российской Федерации.</w:t>
      </w:r>
    </w:p>
    <w:p w:rsidR="001A4434" w:rsidRPr="001A4434" w:rsidRDefault="001A4434" w:rsidP="001A4434">
      <w:pPr>
        <w:shd w:val="clear" w:color="auto" w:fill="FFFFFF"/>
        <w:spacing w:before="240" w:after="240" w:line="375" w:lineRule="atLeast"/>
        <w:jc w:val="left"/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</w:pPr>
      <w:r w:rsidRPr="001A4434"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  <w:t xml:space="preserve">2.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</w:t>
      </w:r>
      <w:r w:rsidRPr="001A4434"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  <w:lastRenderedPageBreak/>
        <w:t>Федерации, местных бюджетов. Средства, полученные организациями, осуществляющими образовательную деятельность, при оказании таких платных образовательных услуг, возвращаются оплатившим эти услуги лицам.</w:t>
      </w:r>
    </w:p>
    <w:p w:rsidR="001A4434" w:rsidRPr="001A4434" w:rsidRDefault="001A4434" w:rsidP="001A4434">
      <w:pPr>
        <w:shd w:val="clear" w:color="auto" w:fill="FFFFFF"/>
        <w:spacing w:before="240" w:after="240" w:line="375" w:lineRule="atLeast"/>
        <w:jc w:val="left"/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</w:pPr>
      <w:r w:rsidRPr="001A4434">
        <w:rPr>
          <w:rFonts w:ascii="Verdana" w:eastAsia="Times New Roman" w:hAnsi="Verdana" w:cs="Times New Roman"/>
          <w:color w:val="404C51"/>
          <w:sz w:val="27"/>
          <w:szCs w:val="27"/>
          <w:lang w:eastAsia="ru-RU"/>
        </w:rPr>
        <w:t>3. Организации, осуществляющие образовательную деятельность за счет бюджетных ассигнований федерального бюджета, бюджетов субъектов Российской Федерации, местных бюджетов, вправе осуществлять за счет средств физических и (или) юридических лиц образовательную деятельность, не предусмотренную установленным государственным или муниципальным заданием либо соглашением о предоставлении субсидии на возмещение затрат, на одинаковых при оказании одних и тех же услуг условиях.</w:t>
      </w:r>
    </w:p>
    <w:p w:rsidR="00492600" w:rsidRDefault="00492600">
      <w:bookmarkStart w:id="0" w:name="_GoBack"/>
      <w:bookmarkEnd w:id="0"/>
    </w:p>
    <w:sectPr w:rsidR="00492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434"/>
    <w:rsid w:val="001A4434"/>
    <w:rsid w:val="00492600"/>
    <w:rsid w:val="0087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1C8F2D-EF39-4498-A8A8-BBB436579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12C"/>
    <w:pPr>
      <w:spacing w:after="40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1A4434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44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A4434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8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2026-03-13T11:21:00Z</dcterms:created>
  <dcterms:modified xsi:type="dcterms:W3CDTF">2026-03-13T11:21:00Z</dcterms:modified>
</cp:coreProperties>
</file>